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A4" w:rsidRDefault="00C000A4" w:rsidP="00664762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color w:val="575757"/>
          <w:spacing w:val="7"/>
        </w:rPr>
      </w:pPr>
    </w:p>
    <w:p w:rsidR="00C000A4" w:rsidRDefault="00C000A4" w:rsidP="00C000A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575757"/>
          <w:spacing w:val="7"/>
        </w:rPr>
      </w:pPr>
    </w:p>
    <w:p w:rsidR="00C000A4" w:rsidRDefault="00C000A4" w:rsidP="00C000A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575757"/>
          <w:spacing w:val="7"/>
        </w:rPr>
      </w:pPr>
    </w:p>
    <w:p w:rsidR="00C000A4" w:rsidRPr="00664762" w:rsidRDefault="00664762" w:rsidP="00C000A4">
      <w:pPr>
        <w:pStyle w:val="a3"/>
        <w:spacing w:before="0" w:beforeAutospacing="0" w:after="0" w:afterAutospacing="0"/>
        <w:jc w:val="both"/>
        <w:rPr>
          <w:color w:val="575757"/>
          <w:spacing w:val="7"/>
          <w:sz w:val="28"/>
          <w:szCs w:val="28"/>
        </w:rPr>
      </w:pPr>
      <w:r w:rsidRPr="00664762">
        <w:rPr>
          <w:noProof/>
          <w:color w:val="575757"/>
          <w:spacing w:val="7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2F82AA" wp14:editId="52B4AABE">
            <wp:simplePos x="0" y="0"/>
            <wp:positionH relativeFrom="column">
              <wp:posOffset>-3810</wp:posOffset>
            </wp:positionH>
            <wp:positionV relativeFrom="paragraph">
              <wp:posOffset>78105</wp:posOffset>
            </wp:positionV>
            <wp:extent cx="2780030" cy="2009140"/>
            <wp:effectExtent l="0" t="0" r="1270" b="0"/>
            <wp:wrapSquare wrapText="bothSides"/>
            <wp:docPr id="2" name="Рисунок 2" descr="C:\Users\User\Desktop\сайт 05- 2026\51dc091f68a96c7c3ed78c26d433ab9f1b5945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айт 05- 2026\51dc091f68a96c7c3ed78c26d433ab9f1b5945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0A4" w:rsidRPr="00664762">
        <w:rPr>
          <w:color w:val="575757"/>
          <w:spacing w:val="7"/>
          <w:sz w:val="28"/>
          <w:szCs w:val="28"/>
        </w:rPr>
        <w:t>Республиканская информационно-образовательная </w:t>
      </w:r>
      <w:r w:rsidR="00C000A4" w:rsidRPr="00664762">
        <w:rPr>
          <w:b/>
          <w:bCs/>
          <w:color w:val="575757"/>
          <w:spacing w:val="7"/>
          <w:sz w:val="28"/>
          <w:szCs w:val="28"/>
        </w:rPr>
        <w:t>акция «Беларусь против табака»</w:t>
      </w:r>
      <w:r w:rsidR="00C000A4" w:rsidRPr="00664762">
        <w:rPr>
          <w:color w:val="575757"/>
          <w:spacing w:val="7"/>
          <w:sz w:val="28"/>
          <w:szCs w:val="28"/>
        </w:rPr>
        <w:t xml:space="preserve">, приуроченная </w:t>
      </w:r>
      <w:proofErr w:type="gramStart"/>
      <w:r w:rsidR="00C000A4" w:rsidRPr="00664762">
        <w:rPr>
          <w:color w:val="575757"/>
          <w:spacing w:val="7"/>
          <w:sz w:val="28"/>
          <w:szCs w:val="28"/>
        </w:rPr>
        <w:t>ко</w:t>
      </w:r>
      <w:proofErr w:type="gramEnd"/>
      <w:r w:rsidR="00C000A4" w:rsidRPr="00664762">
        <w:rPr>
          <w:color w:val="575757"/>
          <w:spacing w:val="7"/>
          <w:sz w:val="28"/>
          <w:szCs w:val="28"/>
        </w:rPr>
        <w:t xml:space="preserve"> Всемирному дню без табака, который ежегодно отмечается 31 мая, будет проводиться в нашей стране </w:t>
      </w:r>
      <w:r w:rsidR="00C000A4" w:rsidRPr="00664762">
        <w:rPr>
          <w:b/>
          <w:bCs/>
          <w:color w:val="575757"/>
          <w:spacing w:val="7"/>
          <w:sz w:val="28"/>
          <w:szCs w:val="28"/>
        </w:rPr>
        <w:t>с 11 мая по 5 июня</w:t>
      </w:r>
      <w:r w:rsidR="00C000A4" w:rsidRPr="00664762">
        <w:rPr>
          <w:color w:val="575757"/>
          <w:spacing w:val="7"/>
          <w:sz w:val="28"/>
          <w:szCs w:val="28"/>
        </w:rPr>
        <w:t>. Ее инициатор – Министерство здравоохранения Беларуси при участии Республиканского центра гигиены, эпидемиологии и общественного здоровья, Республиканского научно-практического центра психического здоровья, Республиканского научно-практического центра онкологии и медицинской радиологии имени Н. Н. Александрова, Республиканского научно-практического центра «Кардиология», Республиканского научно-практического центра пульмонологии и фтизиатрии.</w:t>
      </w:r>
    </w:p>
    <w:p w:rsidR="00C000A4" w:rsidRPr="00664762" w:rsidRDefault="00C000A4" w:rsidP="00C000A4">
      <w:pPr>
        <w:pStyle w:val="a3"/>
        <w:spacing w:before="0" w:beforeAutospacing="0" w:after="0" w:afterAutospacing="0"/>
        <w:jc w:val="both"/>
        <w:rPr>
          <w:color w:val="575757"/>
          <w:spacing w:val="7"/>
          <w:sz w:val="28"/>
          <w:szCs w:val="28"/>
        </w:rPr>
      </w:pPr>
      <w:r w:rsidRPr="00664762">
        <w:rPr>
          <w:color w:val="575757"/>
          <w:spacing w:val="7"/>
          <w:sz w:val="28"/>
          <w:szCs w:val="28"/>
        </w:rPr>
        <w:t>Тема 31 мая 2026 года – «</w:t>
      </w:r>
      <w:r w:rsidRPr="00664762">
        <w:rPr>
          <w:b/>
          <w:bCs/>
          <w:color w:val="575757"/>
          <w:spacing w:val="7"/>
          <w:sz w:val="28"/>
          <w:szCs w:val="28"/>
        </w:rPr>
        <w:t>Разоблачая приманку – противостоим никотиновой и табачной зависимости</w:t>
      </w:r>
      <w:r w:rsidRPr="00664762">
        <w:rPr>
          <w:color w:val="575757"/>
          <w:spacing w:val="7"/>
          <w:sz w:val="28"/>
          <w:szCs w:val="28"/>
        </w:rPr>
        <w:t>». Этот девиз напоминает о новой волне угрозы, где старые опасности маскируются под инновации, а привычные сигареты дополняются целым арсеналом технологичных устройств, нацеленных на самое уязвимое поколение.</w:t>
      </w:r>
    </w:p>
    <w:p w:rsidR="00C000A4" w:rsidRPr="00664762" w:rsidRDefault="00C000A4" w:rsidP="00C000A4">
      <w:pPr>
        <w:pStyle w:val="a3"/>
        <w:spacing w:before="0" w:beforeAutospacing="0" w:after="150" w:afterAutospacing="0"/>
        <w:jc w:val="both"/>
        <w:rPr>
          <w:color w:val="575757"/>
          <w:spacing w:val="7"/>
          <w:sz w:val="28"/>
          <w:szCs w:val="28"/>
        </w:rPr>
      </w:pPr>
      <w:r w:rsidRPr="00664762">
        <w:rPr>
          <w:color w:val="575757"/>
          <w:spacing w:val="7"/>
          <w:sz w:val="28"/>
          <w:szCs w:val="28"/>
        </w:rPr>
        <w:t xml:space="preserve">Основная цель антитабачной акции – повышение осведомленности населения о негативном влиянии табачной и </w:t>
      </w:r>
      <w:proofErr w:type="spellStart"/>
      <w:r w:rsidRPr="00664762">
        <w:rPr>
          <w:color w:val="575757"/>
          <w:spacing w:val="7"/>
          <w:sz w:val="28"/>
          <w:szCs w:val="28"/>
        </w:rPr>
        <w:t>никотинсодержащей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 продукции на организм человека, о способах отказа от курения, потребления </w:t>
      </w:r>
      <w:proofErr w:type="spellStart"/>
      <w:r w:rsidRPr="00664762">
        <w:rPr>
          <w:color w:val="575757"/>
          <w:spacing w:val="7"/>
          <w:sz w:val="28"/>
          <w:szCs w:val="28"/>
        </w:rPr>
        <w:t>никотинсодержащей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 продукции, использования электронных систем курения, систем для потребления табака, об орган</w:t>
      </w:r>
      <w:bookmarkStart w:id="0" w:name="_GoBack"/>
      <w:bookmarkEnd w:id="0"/>
      <w:r w:rsidRPr="00664762">
        <w:rPr>
          <w:color w:val="575757"/>
          <w:spacing w:val="7"/>
          <w:sz w:val="28"/>
          <w:szCs w:val="28"/>
        </w:rPr>
        <w:t>изациях, оказывающих помощь в отказе от курения.</w:t>
      </w:r>
    </w:p>
    <w:p w:rsidR="00C000A4" w:rsidRPr="00664762" w:rsidRDefault="00C000A4" w:rsidP="00C000A4">
      <w:pPr>
        <w:pStyle w:val="a3"/>
        <w:spacing w:before="0" w:beforeAutospacing="0" w:after="150" w:afterAutospacing="0"/>
        <w:ind w:firstLine="708"/>
        <w:jc w:val="both"/>
        <w:rPr>
          <w:color w:val="575757"/>
          <w:spacing w:val="7"/>
          <w:sz w:val="28"/>
          <w:szCs w:val="28"/>
        </w:rPr>
      </w:pPr>
      <w:r w:rsidRPr="00664762">
        <w:rPr>
          <w:color w:val="575757"/>
          <w:spacing w:val="7"/>
          <w:sz w:val="28"/>
          <w:szCs w:val="28"/>
        </w:rPr>
        <w:t xml:space="preserve">В рамках республиканской информационно-образовательной акции «Беларусь против табака» во всех регионах запланировано проведение тематических мероприятий по профилактике </w:t>
      </w:r>
      <w:proofErr w:type="spellStart"/>
      <w:r w:rsidRPr="00664762">
        <w:rPr>
          <w:color w:val="575757"/>
          <w:spacing w:val="7"/>
          <w:sz w:val="28"/>
          <w:szCs w:val="28"/>
        </w:rPr>
        <w:t>табакокурения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, потребления </w:t>
      </w:r>
      <w:proofErr w:type="spellStart"/>
      <w:r w:rsidRPr="00664762">
        <w:rPr>
          <w:color w:val="575757"/>
          <w:spacing w:val="7"/>
          <w:sz w:val="28"/>
          <w:szCs w:val="28"/>
        </w:rPr>
        <w:t>никотинсодержащей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 продукции (акций, марафонов, </w:t>
      </w:r>
      <w:proofErr w:type="spellStart"/>
      <w:r w:rsidRPr="00664762">
        <w:rPr>
          <w:color w:val="575757"/>
          <w:spacing w:val="7"/>
          <w:sz w:val="28"/>
          <w:szCs w:val="28"/>
        </w:rPr>
        <w:t>флешмобов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, тренингов, конкурсов, лекций, семинаров и т. д.), в том числе для учащихся и студентов учреждений общего среднего, среднего специального и высшего образования. </w:t>
      </w:r>
      <w:proofErr w:type="gramStart"/>
      <w:r w:rsidRPr="00664762">
        <w:rPr>
          <w:color w:val="575757"/>
          <w:spacing w:val="7"/>
          <w:sz w:val="28"/>
          <w:szCs w:val="28"/>
        </w:rPr>
        <w:t xml:space="preserve">Предусмотрены также пресс-мероприятия, заседания круглых столов по актуальным проблемам профилактики потребления табачных и </w:t>
      </w:r>
      <w:proofErr w:type="spellStart"/>
      <w:r w:rsidRPr="00664762">
        <w:rPr>
          <w:color w:val="575757"/>
          <w:spacing w:val="7"/>
          <w:sz w:val="28"/>
          <w:szCs w:val="28"/>
        </w:rPr>
        <w:t>никотинсодержащих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 изделий, консультирование населения по вопросам профилактики потребления табачных и </w:t>
      </w:r>
      <w:proofErr w:type="spellStart"/>
      <w:r w:rsidRPr="00664762">
        <w:rPr>
          <w:color w:val="575757"/>
          <w:spacing w:val="7"/>
          <w:sz w:val="28"/>
          <w:szCs w:val="28"/>
        </w:rPr>
        <w:t>никотинсодержащих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 изделий (в том числе посредством телефонов доверия), проведение анкетирования по вопросам профилактики </w:t>
      </w:r>
      <w:proofErr w:type="spellStart"/>
      <w:r w:rsidRPr="00664762">
        <w:rPr>
          <w:color w:val="575757"/>
          <w:spacing w:val="7"/>
          <w:sz w:val="28"/>
          <w:szCs w:val="28"/>
        </w:rPr>
        <w:t>табакокурения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, потребления </w:t>
      </w:r>
      <w:proofErr w:type="spellStart"/>
      <w:r w:rsidRPr="00664762">
        <w:rPr>
          <w:color w:val="575757"/>
          <w:spacing w:val="7"/>
          <w:sz w:val="28"/>
          <w:szCs w:val="28"/>
        </w:rPr>
        <w:t>никотинсодержащей</w:t>
      </w:r>
      <w:proofErr w:type="spellEnd"/>
      <w:r w:rsidRPr="00664762">
        <w:rPr>
          <w:color w:val="575757"/>
          <w:spacing w:val="7"/>
          <w:sz w:val="28"/>
          <w:szCs w:val="28"/>
        </w:rPr>
        <w:t xml:space="preserve"> продукции, издание и тиражирование информационно-образовательных </w:t>
      </w:r>
      <w:r w:rsidRPr="00664762">
        <w:rPr>
          <w:color w:val="575757"/>
          <w:spacing w:val="7"/>
          <w:sz w:val="28"/>
          <w:szCs w:val="28"/>
        </w:rPr>
        <w:lastRenderedPageBreak/>
        <w:t>материалов (листовки, буклеты, памятки, брошюры и прочее), размещение информации в СМИ и на сайтах организаций.</w:t>
      </w:r>
      <w:proofErr w:type="gramEnd"/>
    </w:p>
    <w:p w:rsidR="00365B57" w:rsidRPr="00C000A4" w:rsidRDefault="00365B57">
      <w:pPr>
        <w:rPr>
          <w:rFonts w:ascii="Times New Roman" w:hAnsi="Times New Roman" w:cs="Times New Roman"/>
          <w:sz w:val="28"/>
          <w:szCs w:val="28"/>
        </w:rPr>
      </w:pPr>
    </w:p>
    <w:sectPr w:rsidR="00365B57" w:rsidRPr="00C0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6E"/>
    <w:rsid w:val="001F106E"/>
    <w:rsid w:val="00365B57"/>
    <w:rsid w:val="00664762"/>
    <w:rsid w:val="00C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2026-05-14T07:56:00Z</dcterms:created>
  <dcterms:modified xsi:type="dcterms:W3CDTF">2026-05-14T09:24:00Z</dcterms:modified>
</cp:coreProperties>
</file>